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6A2FD0" w:rsidRDefault="006A2FD0" w:rsidP="006A2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6A2FD0" w:rsidRDefault="006A2FD0" w:rsidP="006A2F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6A2FD0" w:rsidRP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P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tabs>
          <w:tab w:val="left" w:pos="37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2.3pt">
            <v:fill r:id="rId8" o:title="Зеленый мрамор" type="tile"/>
            <v:shadow color="#868686"/>
            <v:textpath style="font-family:&quot;Arial Black&quot;;v-text-kern:t" trim="t" fitpath="t" string="Обобщение вебинара&#10;на тему:&#10;&quot;Способы эффективного взаимодействия &#10;с родителями детей дошкольного возраста&quot;"/>
          </v:shape>
        </w:pict>
      </w:r>
    </w:p>
    <w:p w:rsidR="006A2FD0" w:rsidRP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P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P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P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Обобщила: воспитатель</w:t>
      </w:r>
    </w:p>
    <w:p w:rsidR="006A2FD0" w:rsidRDefault="006A2FD0" w:rsidP="006A2FD0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Зуева Татьяна Витальевна</w:t>
      </w:r>
    </w:p>
    <w:p w:rsidR="006A2FD0" w:rsidRDefault="006A2FD0" w:rsidP="006A2FD0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tabs>
          <w:tab w:val="left" w:pos="5576"/>
        </w:tabs>
        <w:rPr>
          <w:rFonts w:ascii="Times New Roman" w:hAnsi="Times New Roman" w:cs="Times New Roman"/>
          <w:sz w:val="28"/>
          <w:szCs w:val="28"/>
        </w:rPr>
      </w:pPr>
    </w:p>
    <w:p w:rsidR="006A2FD0" w:rsidRDefault="006A2FD0" w:rsidP="006A2FD0">
      <w:pPr>
        <w:tabs>
          <w:tab w:val="left" w:pos="55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Тербуны, 2019 год</w:t>
      </w:r>
    </w:p>
    <w:p w:rsidR="006A2FD0" w:rsidRDefault="006A2FD0" w:rsidP="001E7EFD">
      <w:p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Роль внешнего имиджа педагога в эффективном взаимодействии</w:t>
      </w:r>
      <w:r w:rsidR="001E7EFD">
        <w:rPr>
          <w:rFonts w:ascii="Times New Roman" w:hAnsi="Times New Roman" w:cs="Times New Roman"/>
          <w:i/>
          <w:sz w:val="28"/>
          <w:szCs w:val="28"/>
        </w:rPr>
        <w:t xml:space="preserve"> с родителями.</w:t>
      </w:r>
    </w:p>
    <w:p w:rsidR="001E7EFD" w:rsidRDefault="001E7EFD" w:rsidP="001E7EFD">
      <w:p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Внешний привлекательный имидж: костюм, голос, доброжелательный тон, улыбка и др.</w:t>
      </w:r>
    </w:p>
    <w:p w:rsidR="001E7EFD" w:rsidRDefault="001E7EFD" w:rsidP="001E7EFD">
      <w:p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Нужные черты во внутреннем имидже – выдержка и спокойствие.</w:t>
      </w:r>
    </w:p>
    <w:p w:rsidR="001E7EFD" w:rsidRDefault="001E7EFD" w:rsidP="001E7EFD">
      <w:p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Настройка на общение</w:t>
      </w:r>
    </w:p>
    <w:p w:rsidR="001E7EFD" w:rsidRDefault="001E7EFD" w:rsidP="001E7EFD">
      <w:pPr>
        <w:pStyle w:val="a7"/>
        <w:numPr>
          <w:ilvl w:val="0"/>
          <w:numId w:val="1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Мысленная установка – « Я – Х» - «Т – Х» (Э. Берн)</w:t>
      </w:r>
    </w:p>
    <w:p w:rsidR="001E7EFD" w:rsidRDefault="001E7EFD" w:rsidP="001E7EFD">
      <w:pPr>
        <w:pStyle w:val="a7"/>
        <w:numPr>
          <w:ilvl w:val="0"/>
          <w:numId w:val="1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7EFD">
        <w:rPr>
          <w:rFonts w:ascii="Times New Roman" w:hAnsi="Times New Roman" w:cs="Times New Roman"/>
          <w:sz w:val="28"/>
          <w:szCs w:val="28"/>
        </w:rPr>
        <w:t xml:space="preserve">Обращение к аудитории с целью установления контакта (по методике Р. </w:t>
      </w:r>
      <w:proofErr w:type="spellStart"/>
      <w:r w:rsidRPr="001E7EFD">
        <w:rPr>
          <w:rFonts w:ascii="Times New Roman" w:hAnsi="Times New Roman" w:cs="Times New Roman"/>
          <w:sz w:val="28"/>
          <w:szCs w:val="28"/>
        </w:rPr>
        <w:t>Гандапаса</w:t>
      </w:r>
      <w:proofErr w:type="spellEnd"/>
      <w:r w:rsidRPr="001E7EFD">
        <w:rPr>
          <w:rFonts w:ascii="Times New Roman" w:hAnsi="Times New Roman" w:cs="Times New Roman"/>
          <w:sz w:val="28"/>
          <w:szCs w:val="28"/>
        </w:rPr>
        <w:t>)</w:t>
      </w:r>
    </w:p>
    <w:p w:rsidR="001E7EFD" w:rsidRDefault="001E7EFD" w:rsidP="001E7EFD">
      <w:pPr>
        <w:tabs>
          <w:tab w:val="left" w:pos="5576"/>
        </w:tabs>
        <w:spacing w:after="0"/>
        <w:ind w:left="1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основных принципов эффективного</w:t>
      </w:r>
      <w:r w:rsidR="009016E8">
        <w:rPr>
          <w:rFonts w:ascii="Times New Roman" w:hAnsi="Times New Roman" w:cs="Times New Roman"/>
          <w:sz w:val="28"/>
          <w:szCs w:val="28"/>
        </w:rPr>
        <w:t xml:space="preserve"> общения (по М. Безруких)</w:t>
      </w:r>
    </w:p>
    <w:p w:rsidR="009016E8" w:rsidRDefault="009016E8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настроиться на эффективное общение.</w:t>
      </w:r>
    </w:p>
    <w:p w:rsidR="009016E8" w:rsidRDefault="009016E8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 w:rsidRPr="009016E8">
        <w:rPr>
          <w:rFonts w:ascii="Times New Roman" w:hAnsi="Times New Roman" w:cs="Times New Roman"/>
          <w:sz w:val="28"/>
          <w:szCs w:val="28"/>
          <w:u w:val="single"/>
        </w:rPr>
        <w:t>Принцип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говорить.</w:t>
      </w:r>
    </w:p>
    <w:p w:rsidR="009016E8" w:rsidRDefault="009016E8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слушать и слышать.</w:t>
      </w:r>
    </w:p>
    <w:p w:rsidR="009016E8" w:rsidRDefault="009016E8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05635">
        <w:rPr>
          <w:rFonts w:ascii="Times New Roman" w:hAnsi="Times New Roman" w:cs="Times New Roman"/>
          <w:sz w:val="28"/>
          <w:szCs w:val="28"/>
        </w:rPr>
        <w:t>меть спрашивать, задавать вопросы и отвечать на них.</w:t>
      </w:r>
    </w:p>
    <w:p w:rsidR="00105635" w:rsidRDefault="00105635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 w:rsidRPr="00105635">
        <w:rPr>
          <w:rFonts w:ascii="Times New Roman" w:hAnsi="Times New Roman" w:cs="Times New Roman"/>
          <w:sz w:val="28"/>
          <w:szCs w:val="28"/>
          <w:u w:val="single"/>
        </w:rPr>
        <w:t>Принцип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понимать, анализировать и контролировать свои невербальные коды общения.</w:t>
      </w:r>
    </w:p>
    <w:p w:rsidR="00105635" w:rsidRDefault="00105635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 w:rsidRPr="00105635">
        <w:rPr>
          <w:rFonts w:ascii="Times New Roman" w:hAnsi="Times New Roman" w:cs="Times New Roman"/>
          <w:sz w:val="28"/>
          <w:szCs w:val="28"/>
          <w:u w:val="single"/>
        </w:rPr>
        <w:t>Принцип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наблюдать за собеседником и контролировать ситуацию общения.</w:t>
      </w:r>
    </w:p>
    <w:p w:rsidR="00105635" w:rsidRDefault="00105635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решать проблемы в ходе общения, не создавая новые.</w:t>
      </w:r>
    </w:p>
    <w:p w:rsidR="00105635" w:rsidRDefault="00105635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8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меть отстаивать свою </w:t>
      </w:r>
      <w:r w:rsidR="00B14218">
        <w:rPr>
          <w:rFonts w:ascii="Times New Roman" w:hAnsi="Times New Roman" w:cs="Times New Roman"/>
          <w:sz w:val="28"/>
          <w:szCs w:val="28"/>
        </w:rPr>
        <w:t>точку зрения, возражать и говорить «нет».</w:t>
      </w:r>
    </w:p>
    <w:p w:rsidR="00B14218" w:rsidRDefault="00B14218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признавать свои  ошибки и извиняться.</w:t>
      </w:r>
    </w:p>
    <w:p w:rsidR="00B14218" w:rsidRDefault="00D540D4" w:rsidP="009016E8">
      <w:pPr>
        <w:tabs>
          <w:tab w:val="left" w:pos="5576"/>
        </w:tabs>
        <w:spacing w:after="0"/>
        <w:ind w:left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показывать свое расположение и благодарить.</w:t>
      </w:r>
    </w:p>
    <w:p w:rsidR="00D540D4" w:rsidRDefault="00D540D4" w:rsidP="00D540D4">
      <w:pPr>
        <w:tabs>
          <w:tab w:val="left" w:pos="5576"/>
        </w:tabs>
        <w:spacing w:after="0"/>
        <w:ind w:left="19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Навыки, необходимые для эффективного общения.</w:t>
      </w:r>
    </w:p>
    <w:p w:rsidR="00D540D4" w:rsidRDefault="00D540D4" w:rsidP="00D540D4">
      <w:pPr>
        <w:pStyle w:val="a7"/>
        <w:numPr>
          <w:ilvl w:val="0"/>
          <w:numId w:val="2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выслушать родителей.</w:t>
      </w:r>
    </w:p>
    <w:p w:rsidR="00D540D4" w:rsidRDefault="00D540D4" w:rsidP="00D540D4">
      <w:pPr>
        <w:pStyle w:val="a7"/>
        <w:numPr>
          <w:ilvl w:val="0"/>
          <w:numId w:val="2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показать свою заинтересованность.</w:t>
      </w:r>
    </w:p>
    <w:p w:rsidR="00D540D4" w:rsidRDefault="00D540D4" w:rsidP="00D540D4">
      <w:pPr>
        <w:pStyle w:val="a7"/>
        <w:numPr>
          <w:ilvl w:val="0"/>
          <w:numId w:val="2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высказывать свою мысль так, чтобы её услышали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спрашивайте мнение собеседника по ходу разговора, чтобы понять его реакцию («Вы согласны ?..», «Что вы думаете?..»))</w:t>
      </w:r>
    </w:p>
    <w:p w:rsidR="000F4C72" w:rsidRDefault="000F4C72" w:rsidP="000F4C72">
      <w:pPr>
        <w:pStyle w:val="a7"/>
        <w:tabs>
          <w:tab w:val="left" w:pos="5576"/>
        </w:tabs>
        <w:spacing w:after="0"/>
        <w:ind w:left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говорите что-то приятное, выделяйте эти слова интонацией. Не подчеркивайте то, что может огорчить. Не давайте советов, если вас об этом не просят и др.</w:t>
      </w:r>
    </w:p>
    <w:p w:rsidR="000F4C72" w:rsidRDefault="000F4C72" w:rsidP="000F4C72">
      <w:pPr>
        <w:pStyle w:val="a7"/>
        <w:numPr>
          <w:ilvl w:val="0"/>
          <w:numId w:val="4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Понять, что вас услышали.</w:t>
      </w:r>
    </w:p>
    <w:p w:rsidR="000F4C72" w:rsidRDefault="000F4C72" w:rsidP="000F4C72">
      <w:pPr>
        <w:pStyle w:val="a7"/>
        <w:numPr>
          <w:ilvl w:val="0"/>
          <w:numId w:val="4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найти общее решение проблемы.</w:t>
      </w:r>
    </w:p>
    <w:p w:rsidR="000F4C72" w:rsidRDefault="000F4C72" w:rsidP="000F4C72">
      <w:pPr>
        <w:pStyle w:val="a7"/>
        <w:numPr>
          <w:ilvl w:val="0"/>
          <w:numId w:val="4"/>
        </w:numPr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техникой «вежливого отказа».</w:t>
      </w:r>
    </w:p>
    <w:p w:rsidR="000F4C72" w:rsidRDefault="000F4C72" w:rsidP="000F4C72">
      <w:pPr>
        <w:pStyle w:val="a7"/>
        <w:tabs>
          <w:tab w:val="left" w:pos="557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Навыки для позитивного настроя «Быть на стороне ребёнка – значит строить отношения».</w:t>
      </w:r>
    </w:p>
    <w:p w:rsidR="000F4C72" w:rsidRDefault="008A2844" w:rsidP="000F4C72">
      <w:pPr>
        <w:pStyle w:val="a7"/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Забыть прошлые неудачи, обиды и пр.</w:t>
      </w:r>
    </w:p>
    <w:p w:rsidR="008A2844" w:rsidRDefault="008A2844" w:rsidP="000F4C72">
      <w:pPr>
        <w:pStyle w:val="a7"/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Начать общение «с чистого листа»</w:t>
      </w:r>
    </w:p>
    <w:p w:rsidR="008A2844" w:rsidRDefault="008A2844" w:rsidP="000F4C72">
      <w:pPr>
        <w:pStyle w:val="a7"/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атмосферу доброжелательности.</w:t>
      </w:r>
    </w:p>
    <w:p w:rsidR="008A2844" w:rsidRDefault="008A2844" w:rsidP="000F4C72">
      <w:pPr>
        <w:pStyle w:val="a7"/>
        <w:tabs>
          <w:tab w:val="left" w:pos="55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общения: стараться использовать полезные слова, избегать жестких требований, угроз, обвинений и пр.</w:t>
      </w:r>
    </w:p>
    <w:p w:rsidR="008A2844" w:rsidRDefault="008A2844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Полезные слова</w:t>
      </w:r>
      <w:r>
        <w:rPr>
          <w:rFonts w:ascii="Times New Roman" w:hAnsi="Times New Roman" w:cs="Times New Roman"/>
          <w:sz w:val="28"/>
          <w:szCs w:val="28"/>
        </w:rPr>
        <w:t xml:space="preserve"> «Рада вас видеть», «Спасибо, что нашли время</w:t>
      </w:r>
      <w:r w:rsidR="00D1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нашей встречи».</w:t>
      </w:r>
    </w:p>
    <w:p w:rsidR="008A2844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к общению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Продумать заранее внешний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 при первом знакомстве и в проблемных ситуациях)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Отрефлексировать свои эмоции.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Понаблюдать ещё раз за ребёнком.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и четко сформулировать конкретные проблемы ребёнка.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определить цель встречи.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вопросы, которые хотели задать родителям.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фразы при жалобе сразу в вышестоящие организации.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важно: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спокойствие;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развивать в себе обиду за «несправедливость»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тайм-аут.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Полезные фразы</w:t>
      </w:r>
      <w:r>
        <w:rPr>
          <w:rFonts w:ascii="Times New Roman" w:hAnsi="Times New Roman" w:cs="Times New Roman"/>
          <w:sz w:val="28"/>
          <w:szCs w:val="28"/>
        </w:rPr>
        <w:t xml:space="preserve">  - «Я должна разобраться в сути жалобы и готова обсудить это завтра».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5A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«Мне бы хотелось понять причину недовольства, а потом это обсудить».</w:t>
      </w:r>
    </w:p>
    <w:p w:rsidR="00D15AA2" w:rsidRDefault="00D15AA2" w:rsidP="008A2844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была огорчена вашей реакцией, но хотела бы решить наши проблемы. Давайте их обсудим».</w:t>
      </w:r>
    </w:p>
    <w:p w:rsidR="00D15AA2" w:rsidRDefault="00D15AA2" w:rsidP="00D15AA2">
      <w:pPr>
        <w:pStyle w:val="a7"/>
        <w:tabs>
          <w:tab w:val="left" w:pos="5576"/>
        </w:tabs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в содержании жалобы.</w:t>
      </w:r>
    </w:p>
    <w:p w:rsidR="00D15AA2" w:rsidRDefault="00D15AA2" w:rsidP="00D15AA2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важно умение – разобраться, что лежит в основании жалобы – факт или эмоции.</w:t>
      </w:r>
    </w:p>
    <w:p w:rsidR="00D15AA2" w:rsidRDefault="00E3703C" w:rsidP="00D15AA2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 основе есть факты – надо четко сформулировать контраргументы»</w:t>
      </w:r>
    </w:p>
    <w:p w:rsidR="00E3703C" w:rsidRDefault="00E3703C" w:rsidP="00D15AA2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 жалобе – одни эмоции – разобраться в мотивах, что вызвало эти эмоции?»</w:t>
      </w:r>
    </w:p>
    <w:p w:rsidR="00E3703C" w:rsidRDefault="00E3703C" w:rsidP="00E3703C">
      <w:pPr>
        <w:pStyle w:val="a7"/>
        <w:tabs>
          <w:tab w:val="left" w:pos="5576"/>
        </w:tabs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причины, когда взаимодействие у обеих сторон не складывается.</w:t>
      </w:r>
    </w:p>
    <w:p w:rsidR="00E3703C" w:rsidRDefault="00E3703C" w:rsidP="00E3703C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первого контакта</w:t>
      </w:r>
    </w:p>
    <w:p w:rsidR="00E3703C" w:rsidRDefault="00E3703C" w:rsidP="00E3703C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непонимание и недовольство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обеих сторон)</w:t>
      </w:r>
    </w:p>
    <w:p w:rsidR="00E3703C" w:rsidRDefault="00E3703C" w:rsidP="00E3703C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умеем общаться</w:t>
      </w:r>
    </w:p>
    <w:p w:rsidR="00E3703C" w:rsidRDefault="00E3703C" w:rsidP="00E3703C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тон «делает фразу», поэтому если он не выдержан, даже обычные слова в сочетании с интонацией и соответствующим выражением лица не скроют ваше отношение – и разговор не получится.</w:t>
      </w:r>
    </w:p>
    <w:p w:rsidR="00E3703C" w:rsidRDefault="00E3703C" w:rsidP="00E3703C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думаем о последствиях.</w:t>
      </w:r>
    </w:p>
    <w:p w:rsidR="00E3703C" w:rsidRDefault="00E3703C" w:rsidP="00D15AA2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3703C" w:rsidRPr="00D15AA2" w:rsidRDefault="00E3703C" w:rsidP="00D15AA2">
      <w:pPr>
        <w:pStyle w:val="a7"/>
        <w:tabs>
          <w:tab w:val="left" w:pos="5576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sectPr w:rsidR="00E3703C" w:rsidRPr="00D15AA2" w:rsidSect="006A2FD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D0" w:rsidRDefault="006A2FD0" w:rsidP="006A2FD0">
      <w:pPr>
        <w:spacing w:after="0" w:line="240" w:lineRule="auto"/>
      </w:pPr>
      <w:r>
        <w:separator/>
      </w:r>
    </w:p>
  </w:endnote>
  <w:endnote w:type="continuationSeparator" w:id="0">
    <w:p w:rsidR="006A2FD0" w:rsidRDefault="006A2FD0" w:rsidP="006A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D0" w:rsidRDefault="006A2FD0" w:rsidP="006A2FD0">
      <w:pPr>
        <w:spacing w:after="0" w:line="240" w:lineRule="auto"/>
      </w:pPr>
      <w:r>
        <w:separator/>
      </w:r>
    </w:p>
  </w:footnote>
  <w:footnote w:type="continuationSeparator" w:id="0">
    <w:p w:rsidR="006A2FD0" w:rsidRDefault="006A2FD0" w:rsidP="006A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C53"/>
    <w:multiLevelType w:val="hybridMultilevel"/>
    <w:tmpl w:val="0C04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364AF"/>
    <w:multiLevelType w:val="hybridMultilevel"/>
    <w:tmpl w:val="AFB4162C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>
    <w:nsid w:val="67E63503"/>
    <w:multiLevelType w:val="hybridMultilevel"/>
    <w:tmpl w:val="09181900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">
    <w:nsid w:val="6B835FD0"/>
    <w:multiLevelType w:val="hybridMultilevel"/>
    <w:tmpl w:val="F02A1892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D0"/>
    <w:rsid w:val="000F4C72"/>
    <w:rsid w:val="00105635"/>
    <w:rsid w:val="001E7EFD"/>
    <w:rsid w:val="006A2FD0"/>
    <w:rsid w:val="008A2844"/>
    <w:rsid w:val="009016E8"/>
    <w:rsid w:val="00B14218"/>
    <w:rsid w:val="00D15AA2"/>
    <w:rsid w:val="00D540D4"/>
    <w:rsid w:val="00E3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FD0"/>
  </w:style>
  <w:style w:type="paragraph" w:styleId="a5">
    <w:name w:val="footer"/>
    <w:basedOn w:val="a"/>
    <w:link w:val="a6"/>
    <w:uiPriority w:val="99"/>
    <w:semiHidden/>
    <w:unhideWhenUsed/>
    <w:rsid w:val="006A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FD0"/>
  </w:style>
  <w:style w:type="paragraph" w:styleId="a7">
    <w:name w:val="List Paragraph"/>
    <w:basedOn w:val="a"/>
    <w:uiPriority w:val="34"/>
    <w:qFormat/>
    <w:rsid w:val="001E7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DB5BF-08BE-4ADF-972F-E21C978F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2019-09-24T09:35:00Z</dcterms:created>
  <dcterms:modified xsi:type="dcterms:W3CDTF">2019-09-24T11:27:00Z</dcterms:modified>
</cp:coreProperties>
</file>