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5F" w:rsidRDefault="0056285F" w:rsidP="0056285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b w:val="0"/>
          <w:color w:val="000000"/>
          <w:sz w:val="28"/>
          <w:szCs w:val="28"/>
        </w:rPr>
      </w:pPr>
      <w:r w:rsidRPr="0056285F">
        <w:rPr>
          <w:rStyle w:val="a4"/>
          <w:b w:val="0"/>
          <w:color w:val="000000"/>
          <w:sz w:val="28"/>
          <w:szCs w:val="28"/>
        </w:rPr>
        <w:t>Муниципальное автономное дошкольное образовательное учреждение</w:t>
      </w:r>
      <w:r>
        <w:rPr>
          <w:rStyle w:val="a4"/>
          <w:b w:val="0"/>
          <w:color w:val="000000"/>
          <w:sz w:val="28"/>
          <w:szCs w:val="28"/>
        </w:rPr>
        <w:t xml:space="preserve"> детский сад </w:t>
      </w:r>
      <w:proofErr w:type="spellStart"/>
      <w:r>
        <w:rPr>
          <w:rStyle w:val="a4"/>
          <w:b w:val="0"/>
          <w:color w:val="000000"/>
          <w:sz w:val="28"/>
          <w:szCs w:val="28"/>
        </w:rPr>
        <w:t>общеразвивающего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вида «Солнышко» с. Тербуны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</w:rPr>
        <w:t>Тербунского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муниципального района Липецкой области</w:t>
      </w:r>
    </w:p>
    <w:p w:rsidR="0056285F" w:rsidRDefault="0056285F" w:rsidP="0056285F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91.25pt">
            <v:shadow on="t" opacity="52429f"/>
            <v:textpath style="font-family:&quot;Arial Black&quot;;font-style:italic;v-text-kern:t" trim="t" fitpath="t" string="Спортивное развлечение &#10;в группе раннего возраста №2&#10;на тему:&#10;&quot;В гостях к куклы Кати&quot;"/>
          </v:shape>
        </w:pict>
      </w: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tabs>
          <w:tab w:val="left" w:pos="5445"/>
        </w:tabs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ab/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b w:val="0"/>
          <w:color w:val="000000"/>
          <w:sz w:val="28"/>
          <w:szCs w:val="28"/>
        </w:rPr>
      </w:pPr>
      <w:r w:rsidRPr="0056285F">
        <w:rPr>
          <w:rStyle w:val="a4"/>
          <w:b w:val="0"/>
          <w:color w:val="000000"/>
          <w:sz w:val="28"/>
          <w:szCs w:val="28"/>
        </w:rPr>
        <w:t>Подготовили и провели: Зуева Т.В.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color w:val="000000"/>
          <w:sz w:val="28"/>
          <w:szCs w:val="28"/>
        </w:rPr>
      </w:pPr>
      <w:r w:rsidRPr="0056285F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       </w:t>
      </w:r>
      <w:r w:rsidRPr="0056285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6285F">
        <w:rPr>
          <w:rStyle w:val="a4"/>
          <w:b w:val="0"/>
          <w:color w:val="000000"/>
          <w:sz w:val="28"/>
          <w:szCs w:val="28"/>
        </w:rPr>
        <w:t>Черникова</w:t>
      </w:r>
      <w:proofErr w:type="spellEnd"/>
      <w:r w:rsidRPr="0056285F">
        <w:rPr>
          <w:rStyle w:val="a4"/>
          <w:b w:val="0"/>
          <w:color w:val="000000"/>
          <w:sz w:val="28"/>
          <w:szCs w:val="28"/>
        </w:rPr>
        <w:t xml:space="preserve"> Н.В.</w:t>
      </w: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000000"/>
        </w:rPr>
      </w:pP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4"/>
          <w:color w:val="000000"/>
          <w:sz w:val="28"/>
          <w:szCs w:val="28"/>
        </w:rPr>
        <w:lastRenderedPageBreak/>
        <w:t>Тема</w:t>
      </w:r>
      <w:r w:rsidRPr="0056285F">
        <w:rPr>
          <w:color w:val="000000"/>
          <w:sz w:val="28"/>
          <w:szCs w:val="28"/>
        </w:rPr>
        <w:t>: «В гостях у куклы Кати».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Цель: побуждать детей активно участвовать в </w:t>
      </w:r>
      <w:r w:rsidRPr="0056285F">
        <w:rPr>
          <w:rStyle w:val="a4"/>
          <w:b w:val="0"/>
          <w:color w:val="000000"/>
          <w:sz w:val="28"/>
          <w:szCs w:val="28"/>
        </w:rPr>
        <w:t>развлечении</w:t>
      </w:r>
      <w:r w:rsidRPr="0056285F">
        <w:rPr>
          <w:color w:val="000000"/>
          <w:sz w:val="28"/>
          <w:szCs w:val="28"/>
        </w:rPr>
        <w:t>, выполнять простые игровые действия в соответствии с текстом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Задачи:1. развивать пространственную ориентацию, координацию движений, словесную ориентацию.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2. Воспитывать дружеские взаимоотношения со своими сверстниками.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3. Учить детей действовать по показу воспитателя, способствовать речевому и коммуникативному общению. Создать положительный эмоциональный настрой, доставить детям радость.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Материал: кукла Катя, игрушки, музыкальное оборудование, погремушки.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4"/>
          <w:color w:val="000000"/>
          <w:sz w:val="28"/>
          <w:szCs w:val="28"/>
        </w:rPr>
        <w:t>Ход развлечения: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gramStart"/>
      <w:r w:rsidRPr="0056285F">
        <w:rPr>
          <w:rStyle w:val="a5"/>
          <w:color w:val="000000"/>
          <w:sz w:val="28"/>
          <w:szCs w:val="28"/>
        </w:rPr>
        <w:t>Звучит музыка появляется</w:t>
      </w:r>
      <w:proofErr w:type="gramEnd"/>
      <w:r w:rsidRPr="0056285F">
        <w:rPr>
          <w:rStyle w:val="a5"/>
          <w:color w:val="000000"/>
          <w:sz w:val="28"/>
          <w:szCs w:val="28"/>
        </w:rPr>
        <w:t xml:space="preserve"> Петрушка.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-Здравствуйте, детки. Я веселый Петрушка. Сегодня я приглашаю вас в гости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к кукле Кати. Но сначала нам надо размяться, сделать зарядку.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берут погремушки из корзины.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Погремушки в руки взяли.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бодро зашагали.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Топ-топ, топ-топ.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бодро зашагали.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62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идут за воспитателем, помахивая погремушками)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Надо в круг теперь нам встать.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показать!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Динь-динь, динь-динь.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показать!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62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 встают в круг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Погремушки поднимаем.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их опускаем.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и опускаем.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и опускаем!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62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поднимают и опускают погремушки)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Стали все мы приседать, 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62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 приседают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Погремушками стучать. 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(Стучат погремушками)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 – тук, тук – тук.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Погремушками стучать. 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и повторяют эти движения дважды)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 теперь мы все бежим.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Погремушками гремим.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Динь-динь, динь-динь.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Погремушками гремим.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62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562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бегут и гремят погремушками)</w:t>
      </w: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Мы в кругу остановились.</w:t>
      </w:r>
    </w:p>
    <w:p w:rsidR="0056285F" w:rsidRPr="0056285F" w:rsidRDefault="0056285F" w:rsidP="00562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Погремушки опустились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Мы отправимся </w:t>
      </w:r>
      <w:r w:rsidRPr="0056285F">
        <w:rPr>
          <w:color w:val="000000"/>
          <w:sz w:val="28"/>
          <w:szCs w:val="28"/>
        </w:rPr>
        <w:t xml:space="preserve"> в гости на паровозике.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color w:val="000000"/>
          <w:sz w:val="28"/>
          <w:szCs w:val="28"/>
        </w:rPr>
        <w:t>Паровозик Таки-Таки.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-Ну, вот мы и добрались. А теперь давайте немного отдохнем.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color w:val="000000"/>
          <w:sz w:val="28"/>
          <w:szCs w:val="28"/>
        </w:rPr>
        <w:t>Танец «Поплясать становись»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color w:val="000000"/>
          <w:sz w:val="28"/>
          <w:szCs w:val="28"/>
        </w:rPr>
        <w:t>Во время танца появляется кукла Катя.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-Здравствуйте, детки.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-Здравствуй, Катенька. Детки поздороваемся с Катей.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color w:val="000000"/>
          <w:sz w:val="28"/>
          <w:szCs w:val="28"/>
        </w:rPr>
        <w:t>Дети машут рукой.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color w:val="000000"/>
          <w:sz w:val="28"/>
          <w:szCs w:val="28"/>
        </w:rPr>
        <w:t>Кукла проводит игру «Где же наши ручки?»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Детки, я кукла  Катя  приглашаю вас в гости.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color w:val="000000"/>
          <w:sz w:val="28"/>
          <w:szCs w:val="28"/>
        </w:rPr>
        <w:t>На модулях сидят мягкие игрушки: зайч</w:t>
      </w:r>
      <w:r>
        <w:rPr>
          <w:rStyle w:val="a5"/>
          <w:color w:val="000000"/>
          <w:sz w:val="28"/>
          <w:szCs w:val="28"/>
        </w:rPr>
        <w:t>ик, медвежонок</w:t>
      </w:r>
      <w:r w:rsidRPr="0056285F">
        <w:rPr>
          <w:rStyle w:val="a5"/>
          <w:color w:val="000000"/>
          <w:sz w:val="28"/>
          <w:szCs w:val="28"/>
        </w:rPr>
        <w:t>, лошадк</w:t>
      </w:r>
      <w:r>
        <w:rPr>
          <w:rStyle w:val="a5"/>
          <w:color w:val="000000"/>
          <w:sz w:val="28"/>
          <w:szCs w:val="28"/>
        </w:rPr>
        <w:t>а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-А это мои игрушки, веселые зверушки. Давайте мы с ними поиграем.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color w:val="000000"/>
          <w:sz w:val="28"/>
          <w:szCs w:val="28"/>
        </w:rPr>
        <w:t>Кукла показывает игрушку-медвежонка.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-Мишка косолапый по лесу идет,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Шишки собирает, песенку поет.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Вдруг упала шишка прямо Мишке в лоб. 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Мишка рассердился, и ногою — топ!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b/>
          <w:bCs/>
          <w:color w:val="000000"/>
          <w:sz w:val="28"/>
          <w:szCs w:val="28"/>
        </w:rPr>
        <w:t>Дети совместно с Петрушкой имитируют движения согласно стихотворению</w:t>
      </w:r>
      <w:r w:rsidRPr="0056285F">
        <w:rPr>
          <w:rStyle w:val="a5"/>
          <w:color w:val="000000"/>
          <w:sz w:val="28"/>
          <w:szCs w:val="28"/>
        </w:rPr>
        <w:t>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-А вот и зайка.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Зайка серенький сидит</w:t>
      </w:r>
      <w:proofErr w:type="gramStart"/>
      <w:r w:rsidRPr="0056285F">
        <w:rPr>
          <w:color w:val="000000"/>
          <w:sz w:val="28"/>
          <w:szCs w:val="28"/>
        </w:rPr>
        <w:t xml:space="preserve"> И</w:t>
      </w:r>
      <w:proofErr w:type="gramEnd"/>
      <w:r w:rsidRPr="0056285F">
        <w:rPr>
          <w:color w:val="000000"/>
          <w:sz w:val="28"/>
          <w:szCs w:val="28"/>
        </w:rPr>
        <w:t xml:space="preserve"> ушами шевелит. Вот так, вот так</w:t>
      </w:r>
      <w:proofErr w:type="gramStart"/>
      <w:r w:rsidRPr="0056285F">
        <w:rPr>
          <w:color w:val="000000"/>
          <w:sz w:val="28"/>
          <w:szCs w:val="28"/>
        </w:rPr>
        <w:t xml:space="preserve"> И</w:t>
      </w:r>
      <w:proofErr w:type="gramEnd"/>
      <w:r w:rsidRPr="0056285F">
        <w:rPr>
          <w:color w:val="000000"/>
          <w:sz w:val="28"/>
          <w:szCs w:val="28"/>
        </w:rPr>
        <w:t xml:space="preserve"> ушами шевелит. Зайке холодно сидеть</w:t>
      </w:r>
      <w:proofErr w:type="gramStart"/>
      <w:r w:rsidRPr="0056285F">
        <w:rPr>
          <w:color w:val="000000"/>
          <w:sz w:val="28"/>
          <w:szCs w:val="28"/>
        </w:rPr>
        <w:t xml:space="preserve"> Н</w:t>
      </w:r>
      <w:proofErr w:type="gramEnd"/>
      <w:r w:rsidRPr="0056285F">
        <w:rPr>
          <w:color w:val="000000"/>
          <w:sz w:val="28"/>
          <w:szCs w:val="28"/>
        </w:rPr>
        <w:t>адо лапочки погреть. Вот так, вот так</w:t>
      </w:r>
      <w:proofErr w:type="gramStart"/>
      <w:r w:rsidRPr="0056285F">
        <w:rPr>
          <w:color w:val="000000"/>
          <w:sz w:val="28"/>
          <w:szCs w:val="28"/>
        </w:rPr>
        <w:t xml:space="preserve"> Н</w:t>
      </w:r>
      <w:proofErr w:type="gramEnd"/>
      <w:r w:rsidRPr="0056285F">
        <w:rPr>
          <w:color w:val="000000"/>
          <w:sz w:val="28"/>
          <w:szCs w:val="28"/>
        </w:rPr>
        <w:t>адо лапочки погреть. Зайке холодно стоять</w:t>
      </w:r>
      <w:proofErr w:type="gramStart"/>
      <w:r w:rsidRPr="0056285F">
        <w:rPr>
          <w:color w:val="000000"/>
          <w:sz w:val="28"/>
          <w:szCs w:val="28"/>
        </w:rPr>
        <w:t xml:space="preserve"> Н</w:t>
      </w:r>
      <w:proofErr w:type="gramEnd"/>
      <w:r w:rsidRPr="0056285F">
        <w:rPr>
          <w:color w:val="000000"/>
          <w:sz w:val="28"/>
          <w:szCs w:val="28"/>
        </w:rPr>
        <w:t>адо зайке поскакать. Вот так, вот так</w:t>
      </w:r>
      <w:proofErr w:type="gramStart"/>
      <w:r w:rsidRPr="0056285F">
        <w:rPr>
          <w:color w:val="000000"/>
          <w:sz w:val="28"/>
          <w:szCs w:val="28"/>
        </w:rPr>
        <w:t xml:space="preserve"> Н</w:t>
      </w:r>
      <w:proofErr w:type="gramEnd"/>
      <w:r w:rsidRPr="0056285F">
        <w:rPr>
          <w:color w:val="000000"/>
          <w:sz w:val="28"/>
          <w:szCs w:val="28"/>
        </w:rPr>
        <w:t>адо зайке поскакать. Волк зайчишку испугал. Зайка прыг и убежал.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b/>
          <w:bCs/>
          <w:color w:val="000000"/>
          <w:sz w:val="28"/>
          <w:szCs w:val="28"/>
        </w:rPr>
        <w:t xml:space="preserve">Дети совместно с Петрушкой имитируют движения согласно </w:t>
      </w:r>
      <w:proofErr w:type="spellStart"/>
      <w:r w:rsidRPr="0056285F">
        <w:rPr>
          <w:rStyle w:val="a5"/>
          <w:b/>
          <w:bCs/>
          <w:color w:val="000000"/>
          <w:sz w:val="28"/>
          <w:szCs w:val="28"/>
        </w:rPr>
        <w:t>потешки</w:t>
      </w:r>
      <w:proofErr w:type="spellEnd"/>
      <w:r w:rsidRPr="0056285F">
        <w:rPr>
          <w:rStyle w:val="a5"/>
          <w:color w:val="000000"/>
          <w:sz w:val="28"/>
          <w:szCs w:val="28"/>
        </w:rPr>
        <w:t>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-А теперь игрушек приглашаем с нами танцевать.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b/>
          <w:bCs/>
          <w:color w:val="000000"/>
          <w:sz w:val="28"/>
          <w:szCs w:val="28"/>
        </w:rPr>
        <w:t>Танец «Ручками мы хлопнем»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color w:val="000000"/>
          <w:sz w:val="28"/>
          <w:szCs w:val="28"/>
        </w:rPr>
        <w:t>-Спасибо Катя за приглашение, но нам пора возвращаться. До свидания, Катя.</w:t>
      </w:r>
    </w:p>
    <w:p w:rsidR="0056285F" w:rsidRPr="0056285F" w:rsidRDefault="0056285F" w:rsidP="0056285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56285F">
        <w:rPr>
          <w:rStyle w:val="a5"/>
          <w:b/>
          <w:bCs/>
          <w:color w:val="000000"/>
          <w:sz w:val="28"/>
          <w:szCs w:val="28"/>
        </w:rPr>
        <w:t>Дети машут рукой, раздается звук паровоза и дети возвращаются в группу.</w:t>
      </w:r>
    </w:p>
    <w:p w:rsidR="0056285F" w:rsidRPr="0056285F" w:rsidRDefault="0056285F" w:rsidP="0056285F">
      <w:pPr>
        <w:rPr>
          <w:rFonts w:ascii="Times New Roman" w:hAnsi="Times New Roman" w:cs="Times New Roman"/>
          <w:sz w:val="28"/>
          <w:szCs w:val="28"/>
        </w:rPr>
      </w:pPr>
    </w:p>
    <w:p w:rsidR="0056285F" w:rsidRPr="0056285F" w:rsidRDefault="0056285F">
      <w:pPr>
        <w:rPr>
          <w:rFonts w:ascii="Times New Roman" w:hAnsi="Times New Roman" w:cs="Times New Roman"/>
          <w:sz w:val="28"/>
          <w:szCs w:val="28"/>
        </w:rPr>
      </w:pPr>
    </w:p>
    <w:sectPr w:rsidR="0056285F" w:rsidRPr="0056285F" w:rsidSect="0056285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5F"/>
    <w:rsid w:val="0056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85F"/>
    <w:rPr>
      <w:b/>
      <w:bCs/>
    </w:rPr>
  </w:style>
  <w:style w:type="character" w:styleId="a5">
    <w:name w:val="Emphasis"/>
    <w:basedOn w:val="a0"/>
    <w:uiPriority w:val="20"/>
    <w:qFormat/>
    <w:rsid w:val="00562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2019-11-11T09:37:00Z</dcterms:created>
  <dcterms:modified xsi:type="dcterms:W3CDTF">2019-11-11T09:55:00Z</dcterms:modified>
</cp:coreProperties>
</file>