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EB" w:rsidRPr="001703EB" w:rsidRDefault="001703EB" w:rsidP="001703EB">
      <w:pPr>
        <w:pStyle w:val="af4"/>
        <w:jc w:val="center"/>
        <w:rPr>
          <w:rFonts w:ascii="Monotype Corsiva" w:hAnsi="Monotype Corsiva" w:cs="Arial"/>
          <w:color w:val="002060"/>
          <w:sz w:val="48"/>
          <w:szCs w:val="48"/>
        </w:rPr>
      </w:pPr>
      <w:r w:rsidRPr="001703EB">
        <w:rPr>
          <w:rFonts w:ascii="Monotype Corsiva" w:hAnsi="Monotype Corsiva" w:cs="Arial"/>
          <w:bCs/>
          <w:color w:val="002060"/>
          <w:sz w:val="48"/>
          <w:szCs w:val="48"/>
        </w:rPr>
        <w:t>Тестирование</w:t>
      </w:r>
    </w:p>
    <w:p w:rsidR="001703EB" w:rsidRPr="001703EB" w:rsidRDefault="001703EB" w:rsidP="001703EB">
      <w:pPr>
        <w:pStyle w:val="af4"/>
        <w:jc w:val="center"/>
        <w:rPr>
          <w:rFonts w:ascii="Monotype Corsiva" w:hAnsi="Monotype Corsiva" w:cs="Arial"/>
          <w:i/>
          <w:iCs/>
          <w:color w:val="002060"/>
          <w:sz w:val="48"/>
          <w:szCs w:val="48"/>
        </w:rPr>
      </w:pPr>
      <w:r w:rsidRPr="001703EB">
        <w:rPr>
          <w:rFonts w:ascii="Monotype Corsiva" w:hAnsi="Monotype Corsiva" w:cs="Arial"/>
          <w:i/>
          <w:iCs/>
          <w:color w:val="002060"/>
          <w:sz w:val="48"/>
          <w:szCs w:val="48"/>
        </w:rPr>
        <w:t>«Тактичный ли вы человек?»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Ответить на этот вопрос вам поможет предлагаемый тест.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Вам предлагается ответить на ряд вопросов. Отвечая, не пропускайте ни одного вопроса. Не тратьте времени на раздумье, выбирайте наиболее типичный и естественный для Вас ответ: «да</w:t>
      </w:r>
      <w:proofErr w:type="gramStart"/>
      <w:r>
        <w:rPr>
          <w:rFonts w:ascii="Arial" w:hAnsi="Arial" w:cs="Arial"/>
          <w:color w:val="000000"/>
        </w:rPr>
        <w:t xml:space="preserve">» (+) </w:t>
      </w:r>
      <w:proofErr w:type="gramEnd"/>
      <w:r>
        <w:rPr>
          <w:rFonts w:ascii="Arial" w:hAnsi="Arial" w:cs="Arial"/>
          <w:color w:val="000000"/>
        </w:rPr>
        <w:t>или «нет» (-). В ответах избегайте неопределенности.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Чувствительны ли Вы к огорчениям, обидам?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Быстро ли Вы забываете о причиненной кому-либо обиде?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Зависит ли Ваше настроение от внешних причин?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Склонны ли Вы иногда к душевным порывам, внутреннему беспокойству?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Отстаиваете ли Вы энергично свои интересы, когда по отношению к вам проявили несправедливость?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Отстаивали ли Вы  интересы не</w:t>
      </w:r>
      <w:r w:rsidR="00842A27">
        <w:rPr>
          <w:rFonts w:ascii="Arial" w:hAnsi="Arial" w:cs="Arial"/>
          <w:color w:val="000000"/>
        </w:rPr>
        <w:t>справедливо обиженных коллег</w:t>
      </w:r>
      <w:r>
        <w:rPr>
          <w:rFonts w:ascii="Arial" w:hAnsi="Arial" w:cs="Arial"/>
          <w:color w:val="000000"/>
        </w:rPr>
        <w:t>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Легко ли Вы впадаете в гнев?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Заступаетесь ли Вы за посторонних людей, к которым допущена несправедливость?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Общительный ли Вы человек?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Можете ли Вы сказать, что даже при неудаче не теряете чувство юмора?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Стараетесь ли Вы помириться с тем, кого обидели?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Предпримите ли Вы первым шаги к примирению?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Можете ли Вы, если на кого-нибудь сердитесь дать волю рукам?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ли трагический фильм так взволновать Вас, что на глазах выступят слезы?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Легко ли вы приспосабливаетесь к новым условиям?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Сможете ли вы обратиться к человеку, которого недолюбливаете, столь дружески, что он не заподозрит о вашем отношении к нему?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Очень ли вы переживаете несправедливость?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Относитесь ли вы к будущему пессимистически?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Удается ли Вам при общении с людьми создавать определенное общение?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Долго ли Вы храните чувство гнева, досады?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Переживаете ли Вы долгое время горести других людей?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Можно ли сказать, что Вы относитесь к людям настороженно, недоверчиво, чем доверительно?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Удается ли вам отвлечься от гнетущих проблем, чтобы не думать о них постоянно?</w:t>
      </w:r>
    </w:p>
    <w:p w:rsidR="001703EB" w:rsidRDefault="001703EB" w:rsidP="001703EB">
      <w:pPr>
        <w:pStyle w:val="af4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Совершаете ли вы внезапные импульсивные поступки?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Подсчитайте количество положительных ответов на вопросы: 1, 2, 4, 6, 8, 10, 11, 12, 14, 15, 16, 17, 19, 21, 23.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Подсчитайте количество отрицательных ответов на вопросы: 3, 5, 7, 13, 18, 20, 22, 24. Суммируйте эти два показателя.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До 12 баллов: Первая стадия развития такта такт не устойчив, его воспитательное влияние еще не имеет глубокого педагогического эффекта, из-за этого вокруг Вас могут достаточно часто возникать конфликтные ситуации.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12-16 баллов: Вторая стадия развития такта. Значительных нарушений не наблюдается. Однако </w:t>
      </w:r>
      <w:proofErr w:type="gramStart"/>
      <w:r>
        <w:rPr>
          <w:rFonts w:ascii="Arial" w:hAnsi="Arial" w:cs="Arial"/>
          <w:color w:val="000000"/>
        </w:rPr>
        <w:t>Вам не достает</w:t>
      </w:r>
      <w:proofErr w:type="gramEnd"/>
      <w:r>
        <w:rPr>
          <w:rFonts w:ascii="Arial" w:hAnsi="Arial" w:cs="Arial"/>
          <w:color w:val="000000"/>
        </w:rPr>
        <w:t xml:space="preserve"> находчивости в реагировании на различные ситуации, требующего тонкого вмешательства. Вы не всегда можете увидеть важные «мелочи».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16-20 баллов: Третья стадия развития такта. Такт становится устойчивым педагогическим умением. Вам легче устанавливать любой контакт, но возникает трудность в достижении психологического контакта.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20-24 балла: Четвертая стадия развития такта. Такт становится привычкой.</w:t>
      </w: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</w:p>
    <w:p w:rsidR="001703EB" w:rsidRDefault="001703EB" w:rsidP="001703EB">
      <w:pPr>
        <w:pStyle w:val="af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Используемая литература: </w:t>
      </w:r>
      <w:proofErr w:type="spellStart"/>
      <w:r>
        <w:rPr>
          <w:rFonts w:ascii="Arial" w:hAnsi="Arial" w:cs="Arial"/>
          <w:color w:val="000000"/>
        </w:rPr>
        <w:t>Смелкова</w:t>
      </w:r>
      <w:proofErr w:type="spellEnd"/>
      <w:r>
        <w:rPr>
          <w:rFonts w:ascii="Arial" w:hAnsi="Arial" w:cs="Arial"/>
          <w:color w:val="000000"/>
        </w:rPr>
        <w:t xml:space="preserve"> З.С. Педагогическое общение. - М., 1997. С.45.</w:t>
      </w:r>
    </w:p>
    <w:p w:rsidR="00966558" w:rsidRDefault="00966558" w:rsidP="001703EB">
      <w:pPr>
        <w:pStyle w:val="af4"/>
        <w:rPr>
          <w:rFonts w:ascii="Arial" w:hAnsi="Arial" w:cs="Arial"/>
          <w:color w:val="000000"/>
        </w:rPr>
      </w:pPr>
    </w:p>
    <w:p w:rsidR="00966558" w:rsidRPr="00966558" w:rsidRDefault="00966558" w:rsidP="00966558">
      <w:pPr>
        <w:pStyle w:val="af4"/>
        <w:shd w:val="clear" w:color="auto" w:fill="FFFFFF"/>
        <w:spacing w:before="60" w:beforeAutospacing="0" w:after="60" w:afterAutospacing="0"/>
        <w:ind w:left="240" w:right="75"/>
        <w:rPr>
          <w:sz w:val="28"/>
          <w:szCs w:val="28"/>
        </w:rPr>
      </w:pPr>
      <w:r w:rsidRPr="00966558">
        <w:rPr>
          <w:b/>
          <w:i/>
          <w:iCs/>
          <w:sz w:val="28"/>
          <w:szCs w:val="28"/>
          <w:u w:val="single"/>
        </w:rPr>
        <w:t>Такт</w:t>
      </w:r>
      <w:r w:rsidRPr="00966558">
        <w:rPr>
          <w:i/>
          <w:iCs/>
          <w:sz w:val="28"/>
          <w:szCs w:val="28"/>
        </w:rPr>
        <w:t> </w:t>
      </w:r>
      <w:r w:rsidRPr="00966558">
        <w:rPr>
          <w:sz w:val="28"/>
          <w:szCs w:val="28"/>
        </w:rPr>
        <w:t>(в дословном переводе) означает «прикосновение». Это нравственная категория, помогающая регулировать взаимоотношения людей. Основываясь на принципе гуманизма, тактичное поведение требует, чтобы в самых сложных и противоречивых ситуациях</w:t>
      </w:r>
      <w:proofErr w:type="gramStart"/>
      <w:r w:rsidRPr="00966558">
        <w:rPr>
          <w:sz w:val="28"/>
          <w:szCs w:val="28"/>
        </w:rPr>
        <w:t>.</w:t>
      </w:r>
      <w:proofErr w:type="gramEnd"/>
      <w:r w:rsidRPr="00966558">
        <w:rPr>
          <w:sz w:val="28"/>
          <w:szCs w:val="28"/>
        </w:rPr>
        <w:t xml:space="preserve"> </w:t>
      </w:r>
      <w:proofErr w:type="gramStart"/>
      <w:r w:rsidRPr="00966558">
        <w:rPr>
          <w:sz w:val="28"/>
          <w:szCs w:val="28"/>
        </w:rPr>
        <w:t>с</w:t>
      </w:r>
      <w:proofErr w:type="gramEnd"/>
      <w:r w:rsidRPr="00966558">
        <w:rPr>
          <w:sz w:val="28"/>
          <w:szCs w:val="28"/>
        </w:rPr>
        <w:t>охранилось уважение к человеку. Быть тактичным - нравственное требование к каждому человеку, особенно к педагогу, который общается с развивающейся личностью.</w:t>
      </w:r>
    </w:p>
    <w:p w:rsidR="001703EB" w:rsidRPr="001703EB" w:rsidRDefault="00966558" w:rsidP="00966558">
      <w:pPr>
        <w:ind w:left="-709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34125" cy="3156506"/>
            <wp:effectExtent l="19050" t="0" r="9525" b="0"/>
            <wp:docPr id="1" name="Рисунок 1" descr="C:\Users\Солнышко\Desktop\og_og_149804559929105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og_og_1498045599291055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15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3EB" w:rsidRPr="001703EB" w:rsidSect="001703EB">
      <w:pgSz w:w="11906" w:h="16838"/>
      <w:pgMar w:top="1134" w:right="850" w:bottom="1134" w:left="1701" w:header="708" w:footer="708" w:gutter="0"/>
      <w:pgBorders w:offsetFrom="page">
        <w:top w:val="thickThinLargeGap" w:sz="24" w:space="24" w:color="002060"/>
        <w:left w:val="thickThinLargeGap" w:sz="24" w:space="24" w:color="002060"/>
        <w:bottom w:val="thinThickLargeGap" w:sz="24" w:space="24" w:color="002060"/>
        <w:right w:val="thinThickLarge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56E"/>
    <w:multiLevelType w:val="hybridMultilevel"/>
    <w:tmpl w:val="CBD0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3BDC"/>
    <w:multiLevelType w:val="hybridMultilevel"/>
    <w:tmpl w:val="759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EB"/>
    <w:rsid w:val="001041F7"/>
    <w:rsid w:val="001703EB"/>
    <w:rsid w:val="00315F32"/>
    <w:rsid w:val="00384B11"/>
    <w:rsid w:val="00607293"/>
    <w:rsid w:val="00842A27"/>
    <w:rsid w:val="00966558"/>
    <w:rsid w:val="00BA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4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0E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4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4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E4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0E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0E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0E4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0E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0E49"/>
    <w:rPr>
      <w:b/>
      <w:bCs/>
      <w:spacing w:val="0"/>
    </w:rPr>
  </w:style>
  <w:style w:type="character" w:styleId="a9">
    <w:name w:val="Emphasis"/>
    <w:uiPriority w:val="20"/>
    <w:qFormat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0E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0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E4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0E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0E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0E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0E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0E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0E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0E4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7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6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655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2018-12-13T10:52:00Z</dcterms:created>
  <dcterms:modified xsi:type="dcterms:W3CDTF">2018-12-13T11:22:00Z</dcterms:modified>
</cp:coreProperties>
</file>