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E0" w:rsidRPr="00871985" w:rsidRDefault="00A74BE0" w:rsidP="00A74BE0">
      <w:pPr>
        <w:spacing w:after="0" w:line="240" w:lineRule="auto"/>
        <w:jc w:val="center"/>
        <w:rPr>
          <w:rFonts w:ascii="Monotype Corsiva" w:hAnsi="Monotype Corsiva"/>
          <w:color w:val="006600"/>
          <w:sz w:val="28"/>
          <w:szCs w:val="28"/>
        </w:rPr>
      </w:pPr>
      <w:bookmarkStart w:id="0" w:name="_Toc276375479"/>
      <w:bookmarkStart w:id="1" w:name="_Toc277116775"/>
      <w:r w:rsidRPr="00871985">
        <w:rPr>
          <w:rFonts w:ascii="Monotype Corsiva" w:hAnsi="Monotype Corsiva"/>
          <w:color w:val="0066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74BE0" w:rsidRPr="00871985" w:rsidRDefault="00A74BE0" w:rsidP="00A74BE0">
      <w:pPr>
        <w:spacing w:after="0" w:line="240" w:lineRule="auto"/>
        <w:jc w:val="center"/>
        <w:rPr>
          <w:rFonts w:ascii="Monotype Corsiva" w:hAnsi="Monotype Corsiva"/>
          <w:color w:val="006600"/>
          <w:sz w:val="28"/>
          <w:szCs w:val="28"/>
        </w:rPr>
      </w:pPr>
      <w:r w:rsidRPr="00871985">
        <w:rPr>
          <w:rFonts w:ascii="Monotype Corsiva" w:hAnsi="Monotype Corsiva"/>
          <w:color w:val="006600"/>
          <w:sz w:val="28"/>
          <w:szCs w:val="28"/>
        </w:rPr>
        <w:t xml:space="preserve">детский сад общеразвивающего вида «Солнышко» с Тербуны </w:t>
      </w:r>
    </w:p>
    <w:p w:rsidR="00A74BE0" w:rsidRPr="00871985" w:rsidRDefault="00A74BE0" w:rsidP="00A74BE0">
      <w:pPr>
        <w:spacing w:after="0" w:line="240" w:lineRule="auto"/>
        <w:jc w:val="center"/>
        <w:rPr>
          <w:rFonts w:ascii="Monotype Corsiva" w:hAnsi="Monotype Corsiva"/>
          <w:color w:val="006600"/>
          <w:sz w:val="28"/>
          <w:szCs w:val="28"/>
        </w:rPr>
      </w:pPr>
      <w:r w:rsidRPr="00871985">
        <w:rPr>
          <w:rFonts w:ascii="Monotype Corsiva" w:hAnsi="Monotype Corsiva"/>
          <w:color w:val="006600"/>
          <w:sz w:val="28"/>
          <w:szCs w:val="28"/>
        </w:rPr>
        <w:t>Тербунского муниципального района Липецкой области</w:t>
      </w: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Pr="00871985" w:rsidRDefault="00A74BE0" w:rsidP="00A74BE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6600"/>
          <w:sz w:val="48"/>
          <w:szCs w:val="48"/>
          <w:lang w:eastAsia="ru-RU"/>
        </w:rPr>
      </w:pPr>
      <w:r w:rsidRPr="00871985">
        <w:rPr>
          <w:rFonts w:ascii="Monotype Corsiva" w:eastAsia="Times New Roman" w:hAnsi="Monotype Corsiva" w:cs="Times New Roman"/>
          <w:b/>
          <w:color w:val="006600"/>
          <w:sz w:val="48"/>
          <w:szCs w:val="48"/>
          <w:lang w:eastAsia="ru-RU"/>
        </w:rPr>
        <w:t>Сообщение из опыта работы.</w:t>
      </w: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BE0" w:rsidRDefault="00A74BE0" w:rsidP="00A7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56.25pt;height:90.7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Формирование предпосылок&#10;экологического сознания&#10;у детей дошкольного возраста&quot;"/>
          </v:shape>
        </w:pict>
      </w:r>
    </w:p>
    <w:p w:rsidR="00A74BE0" w:rsidRDefault="00A74BE0" w:rsidP="00A74B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72249" cy="3914775"/>
            <wp:effectExtent l="19050" t="0" r="9351" b="0"/>
            <wp:docPr id="1" name="Рисунок 3" descr="C:\Users\Солнышко\Desktop\картинки\62a9c4856beccbc7edbd776e5677e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esktop\картинки\62a9c4856beccbc7edbd776e5677e3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088" cy="39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E0" w:rsidRPr="00DC3A82" w:rsidRDefault="00A74BE0" w:rsidP="00A74BE0">
      <w:pPr>
        <w:jc w:val="right"/>
        <w:rPr>
          <w:rFonts w:ascii="Monotype Corsiva" w:hAnsi="Monotype Corsiva"/>
          <w:color w:val="006600"/>
          <w:sz w:val="32"/>
          <w:szCs w:val="32"/>
        </w:rPr>
      </w:pPr>
      <w:r w:rsidRPr="00DC3A82">
        <w:rPr>
          <w:rFonts w:ascii="Monotype Corsiva" w:hAnsi="Monotype Corsiva"/>
          <w:color w:val="006600"/>
          <w:sz w:val="32"/>
          <w:szCs w:val="32"/>
        </w:rPr>
        <w:t>Подготовила воспитатель Налетова Е.Б.</w:t>
      </w:r>
    </w:p>
    <w:p w:rsidR="00A74BE0" w:rsidRDefault="00A74BE0" w:rsidP="00A74BE0">
      <w:pPr>
        <w:jc w:val="center"/>
      </w:pPr>
    </w:p>
    <w:p w:rsidR="00A74BE0" w:rsidRPr="00DC3A82" w:rsidRDefault="00A74BE0" w:rsidP="00A74BE0">
      <w:pPr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002D00" w:rsidRPr="00002D00" w:rsidRDefault="00002D00" w:rsidP="00002D00">
      <w:pPr>
        <w:keepNext/>
        <w:keepLines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B050"/>
          <w:sz w:val="40"/>
          <w:szCs w:val="40"/>
          <w:lang w:bidi="en-US"/>
        </w:rPr>
      </w:pPr>
      <w:r w:rsidRPr="00002D00">
        <w:rPr>
          <w:rFonts w:ascii="Monotype Corsiva" w:eastAsia="Times New Roman" w:hAnsi="Monotype Corsiva" w:cs="Times New Roman"/>
          <w:b/>
          <w:bCs/>
          <w:color w:val="00B050"/>
          <w:sz w:val="40"/>
          <w:szCs w:val="40"/>
          <w:lang w:bidi="en-US"/>
        </w:rPr>
        <w:lastRenderedPageBreak/>
        <w:t>«Формирование предпосылок экологического сознания у детей дошкольного возраста»</w:t>
      </w:r>
      <w:bookmarkEnd w:id="0"/>
      <w:bookmarkEnd w:id="1"/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Проблема экологического воспитания подрастающего поколения возникла в первую очередь в связи с внимательным исследованием современными учёными взаимодействия человеческого общества и природы. Вопрос о характере отношений человека и природы сегодня напрямую связывается с сохранением жизни на Земле. Острота этой проблемы обусловлена реальной экологической опасностью, вызванной деятельностью человека в природе, ростом промышленного производства, использованием природных ресурсов без учёта биологических и экологических закономерностей, интенсивным ростом народонаселения планеты.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Экологическое воспитание детей есть целенаправленный педагогический процесс. Следовательно, актуальным будет создание условий для экологического воспитания дошкольников, разработка целей, содержания и методов осуществления этого процесса.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Составные экологической культуры личности дошкольника - это знания о природе и умение их использовать в реальной жизни, в поведении, в разнообразной деятельности (в играх, в быту, в труде). 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животными, их средой обитания, предметами, изготовленными людьми из материалов природного происхождения.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Соприкасаясь с природой, дети или активно наблюдают, или трудятся в ней, или играют с её предметами. Деятельность - одно из решающих средств развития у детей познавательных интересов к природе. Совместная и самостоятельная деятельность осуществляется без принуждения, сопровождается положительными эмоциями.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В своей работе я рассматриваю вопрос о развитии познавательных способностей детей через решение следующих задач:</w:t>
      </w:r>
    </w:p>
    <w:p w:rsidR="00002D00" w:rsidRPr="00A74BE0" w:rsidRDefault="00002D00" w:rsidP="0000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- формирования предпосылок экологического сознания (безопасности окружающего мира);</w:t>
      </w:r>
    </w:p>
    <w:p w:rsidR="00002D00" w:rsidRPr="00A74BE0" w:rsidRDefault="00002D00" w:rsidP="0000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- формирование целостной картины мира, в том числе первичных ценностных представлений и расширение кругозора детей;</w:t>
      </w:r>
    </w:p>
    <w:p w:rsidR="00002D00" w:rsidRPr="00A74BE0" w:rsidRDefault="00002D00" w:rsidP="0000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всех компонентов устной речи детей  в различных формах и видах детской деятельности;</w:t>
      </w:r>
    </w:p>
    <w:p w:rsidR="00002D00" w:rsidRPr="00A74BE0" w:rsidRDefault="00002D00" w:rsidP="0000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познавательно-исследовательской и продуктивной деятельности.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Экологическое развитие интегрируется в различную деятельность, как с родителями, так и самими детьми.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Например, для реализации двигательной активности используются подвижные игры, знакомящие детей с повадками животных («Хитрая лиса», «У медведя 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во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бору», «Мыши и кот», «Волк и овцы»), с растениями («Найди такой же листок», «Чьи детки с ветки?»).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Игровая и трудовая деятельность помогает ребёнку войти в мир социальных отношений. 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Дети усваивают знания о труде взрослых в природе (работа в саду, в теплице, в лесничестве, и т.п.), уходу за комнатными растениями, приобщаются к правилам безопасного для человека и окружающего мира природы поведения (игра «Магазин» - экологически чистые продукты, разнообразные витамины, игра</w:t>
      </w: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 «Больница» - использование лекарственных растений, игра </w:t>
      </w: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«Транспорт» - проблема загрязнения окружающей среды выхлопными газами, игра «Зоопарк» - охрана редких видов птиц и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животных).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познавательно-исследовательской деятельности используются игры с природными материалами (шишки, камни, желуди, коробки с песком), опыты для установления детьми причин явления, связей и отношений между предметами и явлениями (ознакомление со свойствами песка, снега, воды, глины), проблемные ситуации (что 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будет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есть кошка - мясо или конфету?), логические задачи экологической тематики </w:t>
      </w: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(«Помоги найти дорогу», «Что сначала, что потом?»), экологические проекты и модели, тематические презентации. В строительном уголке для конструктивной деятельности  дети  могут выбрать образцы разнообразных построек («Заповедник», «Зоопарк»).    В природном уголке есть календарь – дети определяют время года, день недели, погоду на день. Вместе с детьми можно сделать карту полушарий с  подобранными  объектами животного и растительного мира («Птицы наших лесов», «Звери жарких стран», «Деревья» и т.д.), ребята могут отправиться в путешествие вокруг света, используя глобус, а листая большой красочный атлас, познакомиться с животным и растительным миром, полезными ископаемыми.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Для восприятия художественной литературы, для детей в книжном уголке подбираются книги с рассказами и стихами о природе. Невозможно познакомить детей с природой, обойдя вниманием художественную литературу о ней.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В коммуникативной деятельности происходит 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форм). Популярны речевые игры «Узнай по описанию», «Назови правильно профессию», «Кто больше назовёт действий», «Скажи по другому», «Составь меню», обыгрывание сказок на экологические темы, разгадывание и составление загадок,  беседы («Как мы узнали грача?», «Летят перелётные птицы», «Зимовье зверей» и др.).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Для развития музыкально-художественной деятельности детей и формирования интереса к эстетической стороне окружающей действительности,  создаются условия для показа сказок  - плоскостные фигурки и маски, шумовые музыкальные инструменты, изготовленные с детьми из природного материала, а также диски с классическими произведениями (зима - «Декабрь» П. Чайковский, «Утро» С. Прокофьев, весна - «Апрель» П. Чайковский, «Жаворонок» М. Глинка, лето - «Дождь и радуга» С. Прокофьев, осень - «Октябрь» П.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Чайковский, «Осень» А. Александрова и др.), картины и иллюстрации (Е. </w:t>
      </w:r>
      <w:proofErr w:type="spell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Чарушина</w:t>
      </w:r>
      <w:proofErr w:type="spell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В. Бианки, Ю. Васнецова, И. Левитана, А. </w:t>
      </w:r>
      <w:proofErr w:type="spell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Саврасова</w:t>
      </w:r>
      <w:proofErr w:type="spell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др., серии «Четыре времени года», «Домашние и дикие животные», «Перелётные птицы» и др.)</w:t>
      </w:r>
      <w:proofErr w:type="gramEnd"/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Продуктивная деятельность часто является итогом предыдущих видов детской деятельности. Экологическая тема тесно переплетается с изобразительным и народно-прикладным искусством («Гроздь рябины, куст калины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»с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использованием нетрадиционной техники рисования , «Кружевное чудо» по мотивам вологодских кружев, «Осенний парк» - техника рисования по мокрому, «Вечерняя река» и </w:t>
      </w:r>
      <w:proofErr w:type="spell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т.д</w:t>
      </w:r>
      <w:proofErr w:type="spell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В экологическом развитии используются разнообразные методы:</w:t>
      </w:r>
    </w:p>
    <w:p w:rsidR="00002D00" w:rsidRPr="00A74BE0" w:rsidRDefault="00002D00" w:rsidP="0000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- наглядные (наблюдения, рассматривания картин, демонстрация диафильмов, детских презентаций);</w:t>
      </w:r>
    </w:p>
    <w:p w:rsidR="00002D00" w:rsidRPr="00A74BE0" w:rsidRDefault="00002D00" w:rsidP="0000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- практические (игровой метод, труд, опыты, проекты);</w:t>
      </w:r>
    </w:p>
    <w:p w:rsidR="00002D00" w:rsidRPr="00A74BE0" w:rsidRDefault="00002D00" w:rsidP="0000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- словесные (рассказ воспитателя, чтение художественного произведения, беседы, проблемные вопросы).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Эти методы создают эмоциональный настрой, помогают понять увиденное, развивают внимание, мышление и речь ребёнка.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В совместной деятельности используются различные дидактические и подвижные игры, в которых есть возможность расширить представления о предметах и явлениях природы, растениях и животных. Они способствуют развитию внимания, памяти, наблюдательности, сообразительности, активности, обогащают словарь.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В самостоятельной деятельности в группе пользуются популярностью настольно-печатные игры «Зоологическое лото», «Чей малыш?» «Живая и неживая природа», «Времена года» «Занимательная зоология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»«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Загадки о животных», словесные игры «Кто летает, бегает и прыгает», «В воздухе, в воде, на земле».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На прогулках с детьми ведется наблюдение за явлениями природы, сезонными изменениями растений, за повадками птиц и жизнью насекомых, проводятся экскурсии по территории детского сада.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Экологическое развитие ребёнка проходит также и через знакомство с родным краем. Рассматривание животных и растений Липецкой области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опасные для человека и окружающего мира природы ситуации и способы поведения в них, проведение викторин типа: «Представь себе», «Красная книга Липецкой области», фотовыставки   деревьев и кустарников, птиц и зверей, характерных только для нашего края.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Большую помощь оказывает проектная деятельность. В ходе реализации проектов дети больше узнают о растениях и животных. В нашей группе реализованы такие проекты как: «В гости к нам пришёл зайчишка длинноухий шалунишка…», «Зелёный лу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к-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ребятам друг», «Мой домашний любимец», «Осень разноцветная»</w:t>
      </w:r>
      <w:r w:rsidR="00871985"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, «Покорми птиц зимой»</w:t>
      </w:r>
      <w:r w:rsidR="00A74BE0"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, «Эколята друзья и защитники природы»</w:t>
      </w: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</w:t>
      </w:r>
      <w:r w:rsidR="00A74BE0"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Два последних проекта заслужили высокую оценку и заняли  два 2 места (2017 и 2018г) в конкурсах методических материалов проводимых Центром дополнительного образования Липецкой области «</w:t>
      </w:r>
      <w:proofErr w:type="spellStart"/>
      <w:r w:rsidR="00A74BE0"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ЭкоМир</w:t>
      </w:r>
      <w:proofErr w:type="spellEnd"/>
      <w:r w:rsidR="00A74BE0"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».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Взаимодействие с родителями помогает расширить кругозор детей. Многие родители выезжают с детьми на летние каникулы в город, где дети посещают зоопарки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знакомятся не только с архитектурными памятниками и скульптурами, но и с животными разных стран.</w:t>
      </w:r>
    </w:p>
    <w:p w:rsidR="00002D00" w:rsidRPr="00A74BE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Таким образом, развитие у детей познавательных способностей, воспитание доброжелательности к живым существам, эмоциональной отзывчивости и интереса к природным объектам, стремление осуществлять с ними позитивное взаимодействие, учитывая их особенности как живых существ, желание и умение заботиться о живом, видеть единство и взаимосвязь живого и неживого в природе, закладывает основы экологической культуры личности, развивает любознательность, активность, способность решать интеллектуальные и личностные задачи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gramStart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>адекватные</w:t>
      </w:r>
      <w:proofErr w:type="gramEnd"/>
      <w:r w:rsidRPr="00A74B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возрасту.</w:t>
      </w:r>
    </w:p>
    <w:p w:rsidR="00002D00" w:rsidRPr="00002D0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02D00" w:rsidRPr="00002D0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02D00" w:rsidRPr="00002D00" w:rsidRDefault="00002D00" w:rsidP="00002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02D00" w:rsidRPr="00944D4F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Pr="00944D4F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Pr="00944D4F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D00" w:rsidRDefault="00002D00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5" w:rsidRDefault="00871985" w:rsidP="0000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71985" w:rsidSect="00871985">
      <w:pgSz w:w="11906" w:h="16838"/>
      <w:pgMar w:top="1134" w:right="850" w:bottom="1134" w:left="1701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D00"/>
    <w:rsid w:val="00002D00"/>
    <w:rsid w:val="002815F8"/>
    <w:rsid w:val="00713B97"/>
    <w:rsid w:val="00871985"/>
    <w:rsid w:val="00A74BE0"/>
    <w:rsid w:val="00DC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2017-04-11T07:48:00Z</dcterms:created>
  <dcterms:modified xsi:type="dcterms:W3CDTF">2018-12-20T11:22:00Z</dcterms:modified>
</cp:coreProperties>
</file>